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学校病媒生物防制工作记录</w:t>
      </w:r>
    </w:p>
    <w:tbl>
      <w:tblPr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867"/>
        <w:gridCol w:w="5383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工作内容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20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XX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.2.25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组织班组召开“病媒生物防治”动员会议，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成立以学校校长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bdr w:val="none" w:color="auto" w:sz="0" w:space="0"/>
              </w:rPr>
              <w:t>肖建龙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为组长、党支书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bdr w:val="none" w:color="auto" w:sz="0" w:space="0"/>
              </w:rPr>
              <w:t>张贵平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为副组长、学校行政、班主任为组员的病媒生物防治工作领导小组，广泛宣传，提高认识，开展病媒生物防治、讲究卫生是预防各种传染疾病流行，保护施工人员身体健康的重要工作。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20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.3.10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利用中午午休时间，召集全体成员开展病媒防治工作活动，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通过黑板报，校园广播，专题讲座，知识竞赛等形式，大力宣传病媒生物防治的重要性，努力营造全员开展病媒生物防治工作的氛围，共有34人参加，5人管理人员参加。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防制成员组成员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工作内容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20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.4.11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组织各班组成员进行灭鼠、灭蚊蝇、灭蟑螂活动，各班组针对自己辖区范围内进行投放灭鼠药，灭蚊蝇、灭蟑螂药，并要求投放人员佩戴口罩，手套等保护措施，防止中毒，坚持做到每周到库房、工具室、绿化带、厕所、垃圾台、排污道口等进行检查，发现疫情，及时按操作规程投放药，并检查老鼠、蟑螂四害尸体，收集集中深埋处理。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防制成员组成员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20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.5.7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组织成员学习病媒生物防治工作重要性，特别是除四害重要性，检查现场卫生，分配各班组负责自己范围内卫生清理，领导小组检查，对不符合要求的班组，将进行一定的处罚。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防制成员组成员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工作内容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20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.6.5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组织各班组成员认识四害对人类最大的危害，是传播疾病。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（1）老鼠可通过寄生蚤、尿、血液等传播鼠疫、钩端螺旋体病、恙虫病、斑疹伤寒、流行性出血热等疾病；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（2）苍蝇通过体毛、爪垫、边吃物边吐等形式，传播病毒性肝炎、小儿麻痹症、菌痢、霍乱、伤寒、蛔虫病、沙眼等疾病；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（3）蚊子通过吸叮人血可以传播疟疾、乙型脑炎、登革热、丝虫病等疾病；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（4）蟑螂体内外携带多种病原体，可传播疾病、病毒性肝炎、各种胃肠炎及寄生虫病。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此外，老鼠尚消耗人类大量粮食，啮咬衣服物品，损害造林、堤围，咬坏电线等，造成各种灾害。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防制成员组成员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20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.6.15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组织成员重新学习病媒生物防治工作内容：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一、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如何灭杀老鼠：可用物理捕杀、药物诱杀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二、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如何灭杀苍蝇：采取综合措施防治苍蝇，采用化学灭蝇。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三、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如何防止蚊子：环境防止、化学防止。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四、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如何防止蟑螂：环境防止、化学防止。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防制成员组成员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工作内容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20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.9.18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检查校园现场病媒生物防止实施情况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1、七年级履行较好，库房等场地卫生较好，没有发现老鼠、蟑螂、苍蝇、蚊子。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2、八年级生活垃圾少量随处堆放，对八年级提出了教育批评。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3、九年级垃圾堆放凌乱，容易滋生四害，对此提出立即处理。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4、整个校园现场卫生较好，也存在死角，除四害措施也较好地履行，符合要求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防制成员组成员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20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.10.9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现场组织各班组进行病媒防治知识问答活动，对答对者给予适当的奖励，该活动有七年级、八年级、九年级各班共计22人参加，持续时间共2小时，共发奖品38件，问题100道，通过该活动，让全体师生对病媒生物防治有进一步的认识。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部分老师、学生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工作内容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20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.11.1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对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七年级、八年级、九年级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等各班进行病媒防制和健康教育班会学习，主要学习病媒防制的内容和除四害的措施，保护自身健康的知识，以及以后的工作安排等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20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12.25</w:t>
            </w:r>
          </w:p>
        </w:tc>
        <w:tc>
          <w:tcPr>
            <w:tcW w:w="53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现场组织各班进行病媒防治知识问答活动，对答对者给予适当的奖励，该活动要求全校班级参加，持续时间共1小时，通过该活动，让全体师生对病媒生物防治有进一步的认识。</w:t>
            </w:r>
          </w:p>
        </w:tc>
        <w:tc>
          <w:tcPr>
            <w:tcW w:w="16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时间</w:t>
            </w:r>
          </w:p>
        </w:tc>
        <w:tc>
          <w:tcPr>
            <w:tcW w:w="7000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20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年4月11日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地点</w:t>
            </w:r>
          </w:p>
        </w:tc>
        <w:tc>
          <w:tcPr>
            <w:tcW w:w="7000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本校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活动主题</w:t>
            </w:r>
          </w:p>
        </w:tc>
        <w:tc>
          <w:tcPr>
            <w:tcW w:w="7000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开展夏季灭蚊、蝇、蟑螂活动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参加人员</w:t>
            </w:r>
          </w:p>
        </w:tc>
        <w:tc>
          <w:tcPr>
            <w:tcW w:w="7000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各组负责人、班主任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容</w:t>
            </w:r>
          </w:p>
        </w:tc>
        <w:tc>
          <w:tcPr>
            <w:tcW w:w="7867" w:type="dxa"/>
            <w:gridSpan w:val="3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为巩固“国家卫生城市”成果，有效遏制夏季校园蚊子、苍蝇、蟑螂的危害，保障全校师生身体健康，按上级部署，开展夏季灭蚊、蝇、蟑螂活动，于4月11日晚7点整统一投药。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本次活动分六个阶段进行：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一、宣传发动阶段二、环境整治阶段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三、药物分发阶段四、施药阶段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五、完善设施阶段六、总结完善阶段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结</w:t>
            </w:r>
          </w:p>
        </w:tc>
        <w:tc>
          <w:tcPr>
            <w:tcW w:w="7867" w:type="dxa"/>
            <w:gridSpan w:val="3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bdr w:val="none" w:color="auto" w:sz="0" w:space="0"/>
              </w:rPr>
              <w:t>通过本次活动，让师生们了解了夏季灭蚊、蝇、蟑螂的重要性，确保了校园内蚊、蝇、蟑螂密度达到国家卫生城市标准，保障了师生的身体健康，通过本次活动，反映效果较好。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039A0D70"/>
    <w:rsid w:val="039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2023-11-01T13:32:00Z</dcterms:created>
  <dc:creator>A 小芳（299送138）</dc:creator>
  <cp:lastModifiedBy>A 小芳（299送138）</cp:lastModifiedBy>
  <dcterms:modified xsi:type="dcterms:W3CDTF">2023-11-01T13:35:21Z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4053791361DF45C4B4DD15BD9645AA49_11</vt:lpwstr>
  </property>
</Properties>
</file>